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2CC" w:rsidRDefault="009B619F">
      <w:pPr>
        <w:jc w:val="center"/>
        <w:rPr>
          <w:rFonts w:asciiTheme="minorEastAsia" w:eastAsiaTheme="minorEastAsia" w:hAnsiTheme="minorEastAsia" w:cs="方正小标宋简体"/>
          <w:b/>
          <w:sz w:val="44"/>
          <w:szCs w:val="44"/>
        </w:rPr>
      </w:pPr>
      <w:r>
        <w:rPr>
          <w:rFonts w:asciiTheme="minorEastAsia" w:eastAsiaTheme="minorEastAsia" w:hAnsiTheme="minorEastAsia" w:cs="方正小标宋简体" w:hint="eastAsia"/>
          <w:b/>
          <w:sz w:val="44"/>
          <w:szCs w:val="44"/>
        </w:rPr>
        <w:t>山东鲁抗医药集团赛特有限责任公司</w:t>
      </w:r>
    </w:p>
    <w:p w:rsidR="00E342CC" w:rsidRDefault="009B619F">
      <w:pPr>
        <w:jc w:val="center"/>
        <w:rPr>
          <w:rFonts w:asciiTheme="minorEastAsia" w:eastAsiaTheme="minorEastAsia" w:hAnsiTheme="minorEastAsia" w:cs="方正小标宋简体"/>
          <w:b/>
          <w:sz w:val="44"/>
          <w:szCs w:val="44"/>
        </w:rPr>
      </w:pPr>
      <w:r>
        <w:rPr>
          <w:rFonts w:asciiTheme="minorEastAsia" w:eastAsiaTheme="minorEastAsia" w:hAnsiTheme="minorEastAsia" w:cs="方正小标宋简体" w:hint="eastAsia"/>
          <w:b/>
          <w:sz w:val="44"/>
          <w:szCs w:val="44"/>
        </w:rPr>
        <w:t>2023</w:t>
      </w:r>
      <w:r>
        <w:rPr>
          <w:rFonts w:asciiTheme="minorEastAsia" w:eastAsiaTheme="minorEastAsia" w:hAnsiTheme="minorEastAsia" w:cs="方正小标宋简体" w:hint="eastAsia"/>
          <w:b/>
          <w:sz w:val="44"/>
          <w:szCs w:val="44"/>
        </w:rPr>
        <w:t>年度信息公告</w:t>
      </w:r>
    </w:p>
    <w:p w:rsidR="00E342CC" w:rsidRDefault="009B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firstLineChars="150" w:firstLine="420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本公司保证本公告内容不存在任何虚假记载、误导性陈述或者重大遗漏，并对其内容的真实性、准确性和完整性承担个别及连带责任。</w:t>
      </w:r>
    </w:p>
    <w:p w:rsidR="00E342CC" w:rsidRDefault="00E342CC">
      <w:pPr>
        <w:pStyle w:val="ac"/>
      </w:pPr>
    </w:p>
    <w:p w:rsidR="00E342CC" w:rsidRDefault="009B619F">
      <w:pPr>
        <w:pStyle w:val="ac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一、公司基本情况</w:t>
      </w:r>
    </w:p>
    <w:p w:rsidR="00E342CC" w:rsidRDefault="009B619F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中文名称：山东鲁抗医药集团赛特有限责任公司</w:t>
      </w:r>
    </w:p>
    <w:p w:rsidR="00E342CC" w:rsidRDefault="009B619F">
      <w:pPr>
        <w:pStyle w:val="a0"/>
        <w:adjustRightInd w:val="0"/>
        <w:snapToGrid w:val="0"/>
        <w:spacing w:line="560" w:lineRule="exact"/>
        <w:ind w:firstLine="640"/>
        <w:rPr>
          <w:rFonts w:ascii="仿宋_GB2312" w:eastAsia="仿宋_GB2312" w:hAnsi="仿宋" w:cstheme="minorBidi"/>
          <w:szCs w:val="32"/>
        </w:rPr>
      </w:pPr>
      <w:r>
        <w:rPr>
          <w:rFonts w:ascii="仿宋_GB2312" w:eastAsia="仿宋_GB2312" w:hAnsi="仿宋" w:cstheme="minorBidi" w:hint="eastAsia"/>
          <w:szCs w:val="32"/>
        </w:rPr>
        <w:t>英文名称：</w:t>
      </w:r>
      <w:r>
        <w:rPr>
          <w:rFonts w:ascii="仿宋_GB2312" w:eastAsia="仿宋_GB2312" w:hAnsi="仿宋" w:cstheme="minorBidi" w:hint="eastAsia"/>
          <w:szCs w:val="32"/>
        </w:rPr>
        <w:t xml:space="preserve">Shandong </w:t>
      </w:r>
      <w:proofErr w:type="spellStart"/>
      <w:r>
        <w:rPr>
          <w:rFonts w:ascii="仿宋_GB2312" w:eastAsia="仿宋_GB2312" w:hAnsi="仿宋" w:cstheme="minorBidi" w:hint="eastAsia"/>
          <w:szCs w:val="32"/>
        </w:rPr>
        <w:t>Lukang</w:t>
      </w:r>
      <w:proofErr w:type="spellEnd"/>
      <w:r>
        <w:rPr>
          <w:rFonts w:ascii="仿宋_GB2312" w:eastAsia="仿宋_GB2312" w:hAnsi="仿宋" w:cstheme="minorBidi" w:hint="eastAsia"/>
          <w:szCs w:val="32"/>
        </w:rPr>
        <w:t xml:space="preserve"> Group </w:t>
      </w:r>
      <w:proofErr w:type="spellStart"/>
      <w:r>
        <w:rPr>
          <w:rFonts w:ascii="仿宋_GB2312" w:eastAsia="仿宋_GB2312" w:hAnsi="仿宋" w:cstheme="minorBidi" w:hint="eastAsia"/>
          <w:szCs w:val="32"/>
        </w:rPr>
        <w:t>Saite</w:t>
      </w:r>
      <w:proofErr w:type="spellEnd"/>
      <w:r>
        <w:rPr>
          <w:rFonts w:ascii="仿宋_GB2312" w:eastAsia="仿宋_GB2312" w:hAnsi="仿宋" w:cstheme="minorBidi" w:hint="eastAsia"/>
          <w:szCs w:val="32"/>
        </w:rPr>
        <w:t xml:space="preserve"> Co., Ltd.</w:t>
      </w:r>
    </w:p>
    <w:p w:rsidR="00E342CC" w:rsidRDefault="009B619F">
      <w:pPr>
        <w:pStyle w:val="a0"/>
        <w:adjustRightInd w:val="0"/>
        <w:snapToGrid w:val="0"/>
        <w:spacing w:line="560" w:lineRule="exact"/>
        <w:ind w:firstLine="640"/>
        <w:rPr>
          <w:rFonts w:ascii="仿宋_GB2312" w:eastAsia="仿宋_GB2312" w:hAnsi="仿宋" w:cstheme="minorBidi"/>
          <w:szCs w:val="32"/>
        </w:rPr>
      </w:pPr>
      <w:r>
        <w:rPr>
          <w:rFonts w:ascii="仿宋_GB2312" w:eastAsia="仿宋_GB2312" w:hAnsi="仿宋" w:cstheme="minorBidi" w:hint="eastAsia"/>
          <w:szCs w:val="32"/>
        </w:rPr>
        <w:t>法定代表人：赵伟</w:t>
      </w:r>
    </w:p>
    <w:p w:rsidR="00E342CC" w:rsidRDefault="009B619F">
      <w:pPr>
        <w:pStyle w:val="aa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theme="minorBidi"/>
          <w:sz w:val="32"/>
          <w:szCs w:val="32"/>
        </w:rPr>
      </w:pPr>
      <w:r>
        <w:rPr>
          <w:rFonts w:ascii="仿宋_GB2312" w:eastAsia="仿宋_GB2312" w:hAnsi="仿宋" w:cstheme="minorBidi" w:hint="eastAsia"/>
          <w:sz w:val="32"/>
          <w:szCs w:val="32"/>
        </w:rPr>
        <w:t>注册资本：肆仟玖佰伍拾肆万捌仟元整</w:t>
      </w:r>
    </w:p>
    <w:p w:rsidR="00E342CC" w:rsidRDefault="009B619F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注册地址：新泰市莲花山路</w:t>
      </w:r>
      <w:r>
        <w:rPr>
          <w:rFonts w:ascii="仿宋_GB2312" w:eastAsia="仿宋_GB2312" w:hAnsi="仿宋" w:hint="eastAsia"/>
          <w:sz w:val="32"/>
          <w:szCs w:val="32"/>
        </w:rPr>
        <w:t>518</w:t>
      </w:r>
      <w:r>
        <w:rPr>
          <w:rFonts w:ascii="仿宋_GB2312" w:eastAsia="仿宋_GB2312" w:hAnsi="仿宋" w:hint="eastAsia"/>
          <w:sz w:val="32"/>
          <w:szCs w:val="32"/>
        </w:rPr>
        <w:t>号</w:t>
      </w:r>
    </w:p>
    <w:p w:rsidR="00E342CC" w:rsidRDefault="009B619F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办公地址：新泰市莲花山路</w:t>
      </w:r>
      <w:r>
        <w:rPr>
          <w:rFonts w:ascii="仿宋_GB2312" w:eastAsia="仿宋_GB2312" w:hAnsi="仿宋" w:hint="eastAsia"/>
          <w:sz w:val="32"/>
          <w:szCs w:val="32"/>
        </w:rPr>
        <w:t>518</w:t>
      </w:r>
      <w:r>
        <w:rPr>
          <w:rFonts w:ascii="仿宋_GB2312" w:eastAsia="仿宋_GB2312" w:hAnsi="仿宋" w:hint="eastAsia"/>
          <w:sz w:val="32"/>
          <w:szCs w:val="32"/>
        </w:rPr>
        <w:t>号</w:t>
      </w:r>
    </w:p>
    <w:p w:rsidR="00E342CC" w:rsidRDefault="009B619F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经营范围：许可项目：药品生产；药品批发；药品零售；住宅室内装饰装修；建设工程施工；包装装潢印刷品印刷；文件、资料等其他印刷品印刷；食品生产；食品销售。（依法须经批准的项目，经相关部门批准后方可开展经营活动，具体经营项目以相关部门批准文件或许可证件为准）</w:t>
      </w:r>
    </w:p>
    <w:p w:rsidR="00E342CC" w:rsidRDefault="009B619F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一般项目：货物进出口；土石方工程施工；土地整治服务；通用设备修理；专用设备修理；电气设备修理；园林绿化工程施工；办公用品销售；纸和纸板容器制造；体育用品及器材零售；体育用品及器材批发；文具用品零售；日用百货销售；非居住房地产租赁；建筑物清洁服务；专业保洁、清</w:t>
      </w:r>
      <w:r>
        <w:rPr>
          <w:rFonts w:ascii="仿宋_GB2312" w:eastAsia="仿宋_GB2312" w:hAnsi="仿宋" w:hint="eastAsia"/>
          <w:sz w:val="32"/>
          <w:szCs w:val="32"/>
        </w:rPr>
        <w:t>洗、消毒服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务；医学研究和试验发展；市场营销策划；信息咨询服务（不含许可类信息咨询服务）；纸制品销售；纸制品制造；技术服务、技术开发、技术咨询、技术交流、技术转让、技术推广。（除依法须经批准的项目外，凭营业执照依法自主开展经营活动）</w:t>
      </w:r>
    </w:p>
    <w:p w:rsidR="00E342CC" w:rsidRDefault="009B619F">
      <w:pPr>
        <w:pStyle w:val="aa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theme="minorBidi"/>
          <w:sz w:val="32"/>
          <w:szCs w:val="32"/>
        </w:rPr>
      </w:pPr>
      <w:r>
        <w:rPr>
          <w:rFonts w:ascii="仿宋_GB2312" w:eastAsia="仿宋_GB2312" w:hAnsi="仿宋" w:cstheme="minorBidi" w:hint="eastAsia"/>
          <w:sz w:val="32"/>
          <w:szCs w:val="32"/>
        </w:rPr>
        <w:t>邮政编码：</w:t>
      </w:r>
      <w:r>
        <w:rPr>
          <w:rFonts w:ascii="仿宋_GB2312" w:eastAsia="仿宋_GB2312" w:hAnsi="仿宋" w:cstheme="minorBidi" w:hint="eastAsia"/>
          <w:sz w:val="32"/>
          <w:szCs w:val="32"/>
        </w:rPr>
        <w:t>271200</w:t>
      </w:r>
    </w:p>
    <w:p w:rsidR="00E342CC" w:rsidRDefault="009B619F">
      <w:pPr>
        <w:pStyle w:val="aa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theme="minorBidi"/>
          <w:sz w:val="32"/>
          <w:szCs w:val="32"/>
        </w:rPr>
      </w:pPr>
      <w:r>
        <w:rPr>
          <w:rFonts w:ascii="仿宋_GB2312" w:eastAsia="仿宋_GB2312" w:hAnsi="仿宋" w:cstheme="minorBidi" w:hint="eastAsia"/>
          <w:sz w:val="32"/>
          <w:szCs w:val="32"/>
        </w:rPr>
        <w:t>纳税人识别号：</w:t>
      </w:r>
      <w:r>
        <w:rPr>
          <w:rFonts w:ascii="仿宋_GB2312" w:eastAsia="仿宋_GB2312" w:hAnsi="仿宋" w:cstheme="minorBidi" w:hint="eastAsia"/>
          <w:sz w:val="32"/>
          <w:szCs w:val="32"/>
        </w:rPr>
        <w:t>91370982863087914N</w:t>
      </w:r>
    </w:p>
    <w:p w:rsidR="00E342CC" w:rsidRDefault="009B619F">
      <w:pPr>
        <w:pStyle w:val="ac"/>
      </w:pPr>
      <w:r>
        <w:rPr>
          <w:rFonts w:hint="eastAsia"/>
        </w:rPr>
        <w:t>公司简介</w:t>
      </w:r>
      <w:r>
        <w:rPr>
          <w:rFonts w:hint="eastAsia"/>
        </w:rPr>
        <w:t>:</w:t>
      </w:r>
      <w:r>
        <w:rPr>
          <w:rFonts w:hint="eastAsia"/>
        </w:rPr>
        <w:t>山东鲁抗医药集团赛特有限责任公司是鲁抗医药旗下控股子公司</w:t>
      </w:r>
      <w:r>
        <w:rPr>
          <w:rFonts w:hint="eastAsia"/>
        </w:rPr>
        <w:t>,</w:t>
      </w:r>
      <w:r>
        <w:rPr>
          <w:rFonts w:hint="eastAsia"/>
        </w:rPr>
        <w:t>具有独立法人资格的经济实体属于国有企业</w:t>
      </w:r>
      <w:r>
        <w:rPr>
          <w:rFonts w:hint="eastAsia"/>
        </w:rPr>
        <w:t>,</w:t>
      </w:r>
      <w:r>
        <w:rPr>
          <w:rFonts w:hint="eastAsia"/>
        </w:rPr>
        <w:t>赛特公司位于山东省新泰市莲花山路</w:t>
      </w:r>
      <w:r>
        <w:rPr>
          <w:rFonts w:hint="eastAsia"/>
        </w:rPr>
        <w:t>518</w:t>
      </w:r>
      <w:r>
        <w:rPr>
          <w:rFonts w:hint="eastAsia"/>
        </w:rPr>
        <w:t>号，邮编</w:t>
      </w:r>
      <w:r>
        <w:rPr>
          <w:rFonts w:hint="eastAsia"/>
        </w:rPr>
        <w:t>271200</w:t>
      </w:r>
      <w:r>
        <w:rPr>
          <w:rFonts w:hint="eastAsia"/>
        </w:rPr>
        <w:t>，纳税人识别号</w:t>
      </w:r>
      <w:r>
        <w:rPr>
          <w:rFonts w:hint="eastAsia"/>
        </w:rPr>
        <w:t>913709828630</w:t>
      </w:r>
      <w:r>
        <w:rPr>
          <w:rFonts w:hint="eastAsia"/>
        </w:rPr>
        <w:t>87914N</w:t>
      </w:r>
      <w:r>
        <w:rPr>
          <w:rFonts w:hint="eastAsia"/>
        </w:rPr>
        <w:t>，注册资本</w:t>
      </w:r>
      <w:r>
        <w:rPr>
          <w:rFonts w:hint="eastAsia"/>
        </w:rPr>
        <w:t>4954.80</w:t>
      </w:r>
      <w:r>
        <w:rPr>
          <w:rFonts w:hint="eastAsia"/>
        </w:rPr>
        <w:t>万元</w:t>
      </w:r>
      <w:r>
        <w:rPr>
          <w:rFonts w:hint="eastAsia"/>
        </w:rPr>
        <w:t>,</w:t>
      </w:r>
      <w:r>
        <w:rPr>
          <w:rFonts w:hint="eastAsia"/>
        </w:rPr>
        <w:t>员工</w:t>
      </w:r>
      <w:r>
        <w:rPr>
          <w:rFonts w:hint="eastAsia"/>
        </w:rPr>
        <w:t>800</w:t>
      </w:r>
      <w:r>
        <w:rPr>
          <w:rFonts w:hint="eastAsia"/>
        </w:rPr>
        <w:t>人，年生产能力</w:t>
      </w:r>
      <w:r>
        <w:rPr>
          <w:rFonts w:hint="eastAsia"/>
        </w:rPr>
        <w:t>60</w:t>
      </w:r>
      <w:r>
        <w:rPr>
          <w:rFonts w:hint="eastAsia"/>
        </w:rPr>
        <w:t>亿片（粒、袋），水针制剂</w:t>
      </w:r>
      <w:r>
        <w:rPr>
          <w:rFonts w:hint="eastAsia"/>
        </w:rPr>
        <w:t>3</w:t>
      </w:r>
      <w:r>
        <w:rPr>
          <w:rFonts w:hint="eastAsia"/>
        </w:rPr>
        <w:t>亿支（瓶），主要生产口服固体制剂。</w:t>
      </w:r>
    </w:p>
    <w:p w:rsidR="00E342CC" w:rsidRDefault="009B619F">
      <w:pPr>
        <w:pStyle w:val="11"/>
        <w:spacing w:line="560" w:lineRule="exact"/>
        <w:ind w:firstLineChars="200" w:firstLine="640"/>
        <w:rPr>
          <w:rFonts w:ascii="仿宋_GB2312" w:eastAsia="仿宋_GB2312" w:hAnsi="仿宋" w:cstheme="minorBidi"/>
          <w:sz w:val="32"/>
          <w:szCs w:val="32"/>
        </w:rPr>
      </w:pPr>
      <w:r>
        <w:rPr>
          <w:rFonts w:ascii="仿宋_GB2312" w:eastAsia="仿宋_GB2312" w:hAnsi="仿宋" w:cstheme="minorBidi" w:hint="eastAsia"/>
          <w:sz w:val="32"/>
          <w:szCs w:val="32"/>
        </w:rPr>
        <w:t>公司是国家级高新技术企业、山东省企业技术中心、山东省中小企业隐形冠军、山东省专精特新企业、山东省首批企业技能人才自主评价单位、泰安市企业职工培训中心，合肥工业大学、齐鲁工业大学（山东省科学院）、烟台大学、聊城大学、山东药品食品职业学院等大学生就业实习基地，山东省新旧动能转换企业、泰安工业企业“一企一技术”研发中心、绿色医药应用技术泰安市工程研究中心、新泰市全员创新企业、山东省</w:t>
      </w:r>
      <w:r>
        <w:rPr>
          <w:rFonts w:ascii="仿宋_GB2312" w:eastAsia="仿宋_GB2312" w:hAnsi="仿宋" w:cstheme="minorBidi" w:hint="eastAsia"/>
          <w:sz w:val="32"/>
          <w:szCs w:val="32"/>
        </w:rPr>
        <w:t>2023</w:t>
      </w:r>
      <w:r>
        <w:rPr>
          <w:rFonts w:ascii="仿宋_GB2312" w:eastAsia="仿宋_GB2312" w:hAnsi="仿宋" w:cstheme="minorBidi" w:hint="eastAsia"/>
          <w:sz w:val="32"/>
          <w:szCs w:val="32"/>
        </w:rPr>
        <w:t>年度第一批创新型中小企业、泰安市首批市级绿色工厂、</w:t>
      </w:r>
      <w:r>
        <w:rPr>
          <w:rFonts w:ascii="仿宋_GB2312" w:eastAsia="仿宋_GB2312" w:hAnsi="仿宋" w:cstheme="minorBidi" w:hint="eastAsia"/>
          <w:sz w:val="32"/>
          <w:szCs w:val="32"/>
        </w:rPr>
        <w:t>2023</w:t>
      </w:r>
      <w:r>
        <w:rPr>
          <w:rFonts w:ascii="仿宋_GB2312" w:eastAsia="仿宋_GB2312" w:hAnsi="仿宋" w:cstheme="minorBidi" w:hint="eastAsia"/>
          <w:sz w:val="32"/>
          <w:szCs w:val="32"/>
        </w:rPr>
        <w:t>年度泰安市新时代职工思想政治引领示范企业。</w:t>
      </w:r>
    </w:p>
    <w:p w:rsidR="00E342CC" w:rsidRDefault="009B619F">
      <w:pPr>
        <w:pStyle w:val="ac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二、</w:t>
      </w:r>
      <w:r>
        <w:rPr>
          <w:rFonts w:ascii="黑体" w:eastAsia="黑体" w:hAnsi="黑体" w:hint="eastAsia"/>
        </w:rPr>
        <w:t>2023</w:t>
      </w:r>
      <w:r>
        <w:rPr>
          <w:rFonts w:ascii="黑体" w:eastAsia="黑体" w:hAnsi="黑体" w:hint="eastAsia"/>
        </w:rPr>
        <w:t>年度财务信息</w:t>
      </w:r>
    </w:p>
    <w:p w:rsidR="00E342CC" w:rsidRDefault="009B619F">
      <w:pPr>
        <w:pStyle w:val="11"/>
        <w:spacing w:line="560" w:lineRule="exact"/>
        <w:ind w:firstLineChars="200" w:firstLine="640"/>
        <w:rPr>
          <w:rFonts w:ascii="仿宋_GB2312" w:eastAsia="仿宋_GB2312" w:hAnsi="仿宋" w:cstheme="minorBidi"/>
          <w:sz w:val="32"/>
          <w:szCs w:val="32"/>
        </w:rPr>
      </w:pPr>
      <w:r>
        <w:rPr>
          <w:rFonts w:ascii="仿宋_GB2312" w:eastAsia="仿宋_GB2312" w:hAnsi="仿宋" w:cstheme="minorBidi" w:hint="eastAsia"/>
          <w:sz w:val="32"/>
          <w:szCs w:val="32"/>
        </w:rPr>
        <w:t>2023</w:t>
      </w:r>
      <w:r>
        <w:rPr>
          <w:rFonts w:ascii="仿宋_GB2312" w:eastAsia="仿宋_GB2312" w:hAnsi="仿宋" w:cstheme="minorBidi" w:hint="eastAsia"/>
          <w:sz w:val="32"/>
          <w:szCs w:val="32"/>
        </w:rPr>
        <w:t>年资产总额</w:t>
      </w:r>
      <w:r>
        <w:rPr>
          <w:rFonts w:ascii="仿宋_GB2312" w:eastAsia="仿宋_GB2312" w:hAnsi="仿宋" w:cstheme="minorBidi" w:hint="eastAsia"/>
          <w:sz w:val="32"/>
          <w:szCs w:val="32"/>
        </w:rPr>
        <w:t>4.42</w:t>
      </w:r>
      <w:r>
        <w:rPr>
          <w:rFonts w:ascii="仿宋_GB2312" w:eastAsia="仿宋_GB2312" w:hAnsi="仿宋" w:cstheme="minorBidi" w:hint="eastAsia"/>
          <w:sz w:val="32"/>
          <w:szCs w:val="32"/>
        </w:rPr>
        <w:t>亿元，负债总额</w:t>
      </w:r>
      <w:r>
        <w:rPr>
          <w:rFonts w:ascii="仿宋_GB2312" w:eastAsia="仿宋_GB2312" w:hAnsi="仿宋" w:cstheme="minorBidi" w:hint="eastAsia"/>
          <w:sz w:val="32"/>
          <w:szCs w:val="32"/>
        </w:rPr>
        <w:t>1.28</w:t>
      </w:r>
      <w:r>
        <w:rPr>
          <w:rFonts w:ascii="仿宋_GB2312" w:eastAsia="仿宋_GB2312" w:hAnsi="仿宋" w:cstheme="minorBidi" w:hint="eastAsia"/>
          <w:sz w:val="32"/>
          <w:szCs w:val="32"/>
        </w:rPr>
        <w:t>亿元，所有者权益</w:t>
      </w:r>
      <w:r>
        <w:rPr>
          <w:rFonts w:ascii="仿宋_GB2312" w:eastAsia="仿宋_GB2312" w:hAnsi="仿宋" w:cstheme="minorBidi" w:hint="eastAsia"/>
          <w:sz w:val="32"/>
          <w:szCs w:val="32"/>
        </w:rPr>
        <w:t>3.14</w:t>
      </w:r>
      <w:r>
        <w:rPr>
          <w:rFonts w:ascii="仿宋_GB2312" w:eastAsia="仿宋_GB2312" w:hAnsi="仿宋" w:cstheme="minorBidi" w:hint="eastAsia"/>
          <w:sz w:val="32"/>
          <w:szCs w:val="32"/>
        </w:rPr>
        <w:t>亿元。</w:t>
      </w:r>
    </w:p>
    <w:p w:rsidR="00E342CC" w:rsidRDefault="009B619F">
      <w:pPr>
        <w:pStyle w:val="ac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三、“三重一大”有关事项</w:t>
      </w:r>
    </w:p>
    <w:p w:rsidR="00E342CC" w:rsidRDefault="009B619F">
      <w:pPr>
        <w:pStyle w:val="ac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（一）有关重大决策</w:t>
      </w:r>
    </w:p>
    <w:p w:rsidR="00E342CC" w:rsidRDefault="009B619F">
      <w:pPr>
        <w:pStyle w:val="ac"/>
      </w:pPr>
      <w:r>
        <w:rPr>
          <w:rFonts w:hint="eastAsia"/>
        </w:rPr>
        <w:t>1.</w:t>
      </w:r>
      <w:r>
        <w:rPr>
          <w:rFonts w:hint="eastAsia"/>
        </w:rPr>
        <w:t>董事会情况</w:t>
      </w:r>
    </w:p>
    <w:p w:rsidR="00E342CC" w:rsidRDefault="009B619F">
      <w:pPr>
        <w:pStyle w:val="ac"/>
        <w:rPr>
          <w:rFonts w:cs="仿宋"/>
        </w:rPr>
      </w:pP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共计召开</w:t>
      </w:r>
      <w:r>
        <w:rPr>
          <w:rFonts w:hint="eastAsia"/>
        </w:rPr>
        <w:t>2</w:t>
      </w:r>
      <w:r>
        <w:rPr>
          <w:rFonts w:hint="eastAsia"/>
        </w:rPr>
        <w:t>次董事会，共计审议并通过</w:t>
      </w:r>
      <w:r>
        <w:rPr>
          <w:rFonts w:hint="eastAsia"/>
        </w:rPr>
        <w:t>13</w:t>
      </w:r>
      <w:r>
        <w:rPr>
          <w:rFonts w:hint="eastAsia"/>
        </w:rPr>
        <w:t>项议案，主要涉及定期报告、公司章程修订、决策制度修订等，所有议案提交董事会审议前，均经过党支委委员会前置研究。</w:t>
      </w:r>
    </w:p>
    <w:p w:rsidR="00E342CC" w:rsidRDefault="009B619F">
      <w:pPr>
        <w:pStyle w:val="ac"/>
      </w:pPr>
      <w:r>
        <w:rPr>
          <w:rFonts w:hint="eastAsia"/>
        </w:rPr>
        <w:t>2.</w:t>
      </w:r>
      <w:r>
        <w:rPr>
          <w:rFonts w:hint="eastAsia"/>
        </w:rPr>
        <w:t>股东大会</w:t>
      </w:r>
    </w:p>
    <w:p w:rsidR="00E342CC" w:rsidRDefault="009B619F">
      <w:pPr>
        <w:pStyle w:val="ac"/>
        <w:rPr>
          <w:rFonts w:cs="仿宋"/>
        </w:rPr>
      </w:pP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累计召开股东大会</w:t>
      </w:r>
      <w:r>
        <w:rPr>
          <w:rFonts w:hint="eastAsia"/>
        </w:rPr>
        <w:t>2</w:t>
      </w:r>
      <w:r>
        <w:rPr>
          <w:rFonts w:hint="eastAsia"/>
        </w:rPr>
        <w:t>次，共计审议并通过</w:t>
      </w:r>
      <w:r>
        <w:rPr>
          <w:rFonts w:hint="eastAsia"/>
        </w:rPr>
        <w:t>10</w:t>
      </w:r>
      <w:r>
        <w:rPr>
          <w:rFonts w:hint="eastAsia"/>
        </w:rPr>
        <w:t>项议案，主要涉及定期报告、公司章程修订以及产品研发等议案。</w:t>
      </w:r>
    </w:p>
    <w:p w:rsidR="00E342CC" w:rsidRDefault="009B619F">
      <w:pPr>
        <w:pStyle w:val="ac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（二）有关重要人事任免</w:t>
      </w:r>
    </w:p>
    <w:p w:rsidR="00E342CC" w:rsidRDefault="009B619F">
      <w:pPr>
        <w:pStyle w:val="ac"/>
      </w:pPr>
      <w:r>
        <w:rPr>
          <w:rFonts w:hint="eastAsia"/>
        </w:rPr>
        <w:t>2023</w:t>
      </w:r>
      <w:r>
        <w:rPr>
          <w:rFonts w:hint="eastAsia"/>
        </w:rPr>
        <w:t>年度内公司按照规范程序完成</w:t>
      </w:r>
      <w:r>
        <w:rPr>
          <w:rFonts w:hint="eastAsia"/>
        </w:rPr>
        <w:t>公司班子成员工作分工</w:t>
      </w:r>
      <w:r>
        <w:rPr>
          <w:rFonts w:hint="eastAsia"/>
        </w:rPr>
        <w:t>、</w:t>
      </w:r>
      <w:r>
        <w:rPr>
          <w:rFonts w:hint="eastAsia"/>
        </w:rPr>
        <w:t>关键岗位及关键人员调整、</w:t>
      </w:r>
      <w:r>
        <w:rPr>
          <w:rFonts w:hint="eastAsia"/>
        </w:rPr>
        <w:t>营销系统组织架构调整和管理人员任职</w:t>
      </w:r>
      <w:r>
        <w:rPr>
          <w:rFonts w:hint="eastAsia"/>
        </w:rPr>
        <w:t>调整等工作。</w:t>
      </w:r>
      <w:bookmarkStart w:id="0" w:name="_GoBack"/>
      <w:bookmarkEnd w:id="0"/>
    </w:p>
    <w:p w:rsidR="00E342CC" w:rsidRDefault="009B619F">
      <w:pPr>
        <w:pStyle w:val="ac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（三）有关重大项目投资及境外投资情况，包括通过产权市场转让企业产权和企业增资等信息</w:t>
      </w:r>
    </w:p>
    <w:p w:rsidR="00E342CC" w:rsidRDefault="009B619F">
      <w:pPr>
        <w:pStyle w:val="ac"/>
        <w:rPr>
          <w:color w:val="FF0000"/>
        </w:rPr>
      </w:pPr>
      <w:r>
        <w:rPr>
          <w:rFonts w:hint="eastAsia"/>
        </w:rPr>
        <w:t>2023</w:t>
      </w:r>
      <w:r>
        <w:rPr>
          <w:rFonts w:hint="eastAsia"/>
        </w:rPr>
        <w:t>年无重大项目投资及境外投资情况，无产权市场转让企业产权和企业增资等信息。</w:t>
      </w:r>
    </w:p>
    <w:p w:rsidR="00E342CC" w:rsidRDefault="009B619F">
      <w:pPr>
        <w:pStyle w:val="ac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（四）重大改制重组结果</w:t>
      </w:r>
    </w:p>
    <w:p w:rsidR="00E342CC" w:rsidRDefault="009B619F">
      <w:pPr>
        <w:pStyle w:val="ac"/>
      </w:pPr>
      <w:r>
        <w:rPr>
          <w:rFonts w:hint="eastAsia"/>
        </w:rPr>
        <w:t>无</w:t>
      </w:r>
    </w:p>
    <w:p w:rsidR="00E342CC" w:rsidRDefault="009B619F">
      <w:pPr>
        <w:pStyle w:val="ac"/>
        <w:rPr>
          <w:rFonts w:ascii="楷体" w:eastAsia="楷体" w:hAnsi="楷体"/>
        </w:rPr>
      </w:pPr>
      <w:r>
        <w:rPr>
          <w:rFonts w:ascii="楷体" w:eastAsia="楷体" w:hAnsi="楷体" w:hint="eastAsia"/>
        </w:rPr>
        <w:lastRenderedPageBreak/>
        <w:t>（五）大额资金的调动及使用情况</w:t>
      </w:r>
    </w:p>
    <w:p w:rsidR="00E342CC" w:rsidRDefault="009B619F">
      <w:pPr>
        <w:pStyle w:val="ac"/>
        <w:rPr>
          <w:rFonts w:hAnsi="黑体"/>
          <w:b/>
        </w:rPr>
      </w:pPr>
      <w:r>
        <w:rPr>
          <w:rFonts w:hint="eastAsia"/>
        </w:rPr>
        <w:t>为保障公司生产经营资金，</w:t>
      </w:r>
      <w:r>
        <w:rPr>
          <w:rFonts w:hint="eastAsia"/>
        </w:rPr>
        <w:t>2023</w:t>
      </w:r>
      <w:r>
        <w:rPr>
          <w:rFonts w:hint="eastAsia"/>
        </w:rPr>
        <w:t>年累计向银行短期借款</w:t>
      </w:r>
      <w:r>
        <w:rPr>
          <w:rFonts w:hint="eastAsia"/>
        </w:rPr>
        <w:t xml:space="preserve"> 4200</w:t>
      </w:r>
      <w:r>
        <w:rPr>
          <w:rFonts w:hint="eastAsia"/>
        </w:rPr>
        <w:t>万元，归还到期短期借款</w:t>
      </w:r>
      <w:r>
        <w:rPr>
          <w:rFonts w:hint="eastAsia"/>
        </w:rPr>
        <w:t>3126</w:t>
      </w:r>
      <w:r>
        <w:rPr>
          <w:rFonts w:hint="eastAsia"/>
        </w:rPr>
        <w:t>万元。</w:t>
      </w:r>
    </w:p>
    <w:p w:rsidR="00E342CC" w:rsidRDefault="009B619F">
      <w:pPr>
        <w:pStyle w:val="ac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四、社会责任的履行</w:t>
      </w:r>
    </w:p>
    <w:p w:rsidR="00E342CC" w:rsidRDefault="009B619F">
      <w:pPr>
        <w:pStyle w:val="ac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（一）职工劳动合同的签订、履行等劳动法律法规的遵守和执行情况</w:t>
      </w:r>
    </w:p>
    <w:p w:rsidR="00E342CC" w:rsidRDefault="009B619F">
      <w:pPr>
        <w:pStyle w:val="ac"/>
      </w:pPr>
      <w:r>
        <w:rPr>
          <w:rFonts w:hint="eastAsia"/>
        </w:rPr>
        <w:t>赛特公司在</w:t>
      </w:r>
      <w:r>
        <w:rPr>
          <w:rFonts w:hint="eastAsia"/>
        </w:rPr>
        <w:t>2023</w:t>
      </w:r>
      <w:r>
        <w:rPr>
          <w:rFonts w:hint="eastAsia"/>
        </w:rPr>
        <w:t>年度合规执行。</w:t>
      </w:r>
    </w:p>
    <w:p w:rsidR="00E342CC" w:rsidRDefault="009B619F">
      <w:pPr>
        <w:pStyle w:val="ac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（二）人才引进、职工招聘、职工培训等人才队伍建设情况</w:t>
      </w:r>
    </w:p>
    <w:p w:rsidR="00E342CC" w:rsidRDefault="009B619F">
      <w:pPr>
        <w:pStyle w:val="ac"/>
      </w:pPr>
      <w:r>
        <w:rPr>
          <w:rFonts w:hint="eastAsia"/>
        </w:rPr>
        <w:t>1.</w:t>
      </w:r>
      <w:r>
        <w:rPr>
          <w:rFonts w:hint="eastAsia"/>
        </w:rPr>
        <w:t>赛特本部共招聘</w:t>
      </w:r>
      <w:r>
        <w:rPr>
          <w:rFonts w:hint="eastAsia"/>
        </w:rPr>
        <w:t>35</w:t>
      </w:r>
      <w:r>
        <w:rPr>
          <w:rFonts w:hint="eastAsia"/>
        </w:rPr>
        <w:t>人（研究生</w:t>
      </w:r>
      <w:r>
        <w:rPr>
          <w:rFonts w:hint="eastAsia"/>
        </w:rPr>
        <w:t>3</w:t>
      </w:r>
      <w:r>
        <w:rPr>
          <w:rFonts w:hint="eastAsia"/>
        </w:rPr>
        <w:t>人，本科</w:t>
      </w:r>
      <w:r>
        <w:rPr>
          <w:rFonts w:hint="eastAsia"/>
        </w:rPr>
        <w:t>13</w:t>
      </w:r>
      <w:r>
        <w:rPr>
          <w:rFonts w:hint="eastAsia"/>
        </w:rPr>
        <w:t>人，大专</w:t>
      </w:r>
      <w:r>
        <w:rPr>
          <w:rFonts w:hint="eastAsia"/>
        </w:rPr>
        <w:t>16</w:t>
      </w:r>
      <w:r>
        <w:rPr>
          <w:rFonts w:hint="eastAsia"/>
        </w:rPr>
        <w:t>人，大专以下</w:t>
      </w:r>
      <w:r>
        <w:rPr>
          <w:rFonts w:hint="eastAsia"/>
        </w:rPr>
        <w:t>3</w:t>
      </w:r>
      <w:r>
        <w:rPr>
          <w:rFonts w:hint="eastAsia"/>
        </w:rPr>
        <w:t>人）；东岳分公司共招聘</w:t>
      </w:r>
      <w:r>
        <w:rPr>
          <w:rFonts w:hint="eastAsia"/>
        </w:rPr>
        <w:t>30</w:t>
      </w:r>
      <w:r>
        <w:rPr>
          <w:rFonts w:hint="eastAsia"/>
        </w:rPr>
        <w:t>人（本科</w:t>
      </w:r>
      <w:r>
        <w:rPr>
          <w:rFonts w:hint="eastAsia"/>
        </w:rPr>
        <w:t>3</w:t>
      </w:r>
      <w:r>
        <w:rPr>
          <w:rFonts w:hint="eastAsia"/>
        </w:rPr>
        <w:t>人，大专</w:t>
      </w:r>
      <w:r>
        <w:rPr>
          <w:rFonts w:hint="eastAsia"/>
        </w:rPr>
        <w:t xml:space="preserve"> 21</w:t>
      </w:r>
      <w:r>
        <w:rPr>
          <w:rFonts w:hint="eastAsia"/>
        </w:rPr>
        <w:t>人，大专以下</w:t>
      </w:r>
      <w:r>
        <w:rPr>
          <w:rFonts w:hint="eastAsia"/>
        </w:rPr>
        <w:t xml:space="preserve"> 6</w:t>
      </w:r>
      <w:r>
        <w:rPr>
          <w:rFonts w:hint="eastAsia"/>
        </w:rPr>
        <w:t>人）。</w:t>
      </w:r>
    </w:p>
    <w:p w:rsidR="00E342CC" w:rsidRDefault="009B619F">
      <w:pPr>
        <w:pStyle w:val="ac"/>
      </w:pPr>
      <w:r>
        <w:rPr>
          <w:rFonts w:cs="宋体" w:hint="eastAsia"/>
        </w:rPr>
        <w:t>2.</w:t>
      </w:r>
      <w:r>
        <w:rPr>
          <w:rFonts w:hint="eastAsia"/>
        </w:rPr>
        <w:t>通过培训，提升人员履职能力。主要以公司制定的全年培训计划为纲要进行实施，同时还根据公司的需求采取“请进来、走出去”以及借助线上平台进行培训。</w:t>
      </w:r>
    </w:p>
    <w:p w:rsidR="00E342CC" w:rsidRDefault="009B619F" w:rsidP="00A85ED6">
      <w:pPr>
        <w:pStyle w:val="ac"/>
        <w:widowControl w:val="0"/>
      </w:pPr>
      <w:r>
        <w:rPr>
          <w:rFonts w:cs="宋体" w:hint="eastAsia"/>
        </w:rPr>
        <w:t>3.</w:t>
      </w:r>
      <w:r>
        <w:rPr>
          <w:rFonts w:hint="eastAsia"/>
        </w:rPr>
        <w:t>高端人才需求招聘。加强与各大院校的沟通，特别是与已建立校企合作关系的聊城大学、烟台大学进入深度合作，做好山东农业大学、山东科技大学、山东第一医科大学、泰山学院、</w:t>
      </w:r>
      <w:r>
        <w:rPr>
          <w:rFonts w:hint="eastAsia"/>
        </w:rPr>
        <w:t>临沂大学等毕业生员信息的沟通，根据需要有目的招聘本科及以上学历公司需求的专业人员，主要用于研发、质检、管理等岗位。</w:t>
      </w:r>
    </w:p>
    <w:p w:rsidR="00E342CC" w:rsidRDefault="009B619F" w:rsidP="00A85ED6">
      <w:pPr>
        <w:pStyle w:val="ac"/>
        <w:widowControl w:val="0"/>
      </w:pPr>
      <w:r>
        <w:rPr>
          <w:rFonts w:hint="eastAsia"/>
        </w:rPr>
        <w:t>4.</w:t>
      </w:r>
      <w:r>
        <w:rPr>
          <w:rFonts w:hint="eastAsia"/>
        </w:rPr>
        <w:t>生产岗位人员及其它岗位招聘。主要与已建立校企合作</w:t>
      </w:r>
      <w:r>
        <w:rPr>
          <w:rFonts w:hint="eastAsia"/>
        </w:rPr>
        <w:lastRenderedPageBreak/>
        <w:t>关系的山东药品食品职业学院（威海、淄博校区）等做好进一步沟通，加强校企之间的宣传力度，招聘生产岗位及其它岗位需求专业人员。</w:t>
      </w:r>
    </w:p>
    <w:p w:rsidR="00E342CC" w:rsidRDefault="009B619F">
      <w:pPr>
        <w:pStyle w:val="ac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（三）职工劳动、安全及卫生保护情况</w:t>
      </w:r>
    </w:p>
    <w:p w:rsidR="00E342CC" w:rsidRDefault="009B619F">
      <w:pPr>
        <w:pStyle w:val="ac"/>
      </w:pPr>
      <w:r>
        <w:rPr>
          <w:rFonts w:hint="eastAsia"/>
        </w:rPr>
        <w:t>按照要求落实到位。</w:t>
      </w:r>
    </w:p>
    <w:p w:rsidR="00E342CC" w:rsidRDefault="009B619F">
      <w:pPr>
        <w:pStyle w:val="ac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（四）公司提供的产品和服务，遵守商业道德情况</w:t>
      </w:r>
    </w:p>
    <w:p w:rsidR="00E342CC" w:rsidRDefault="009B619F">
      <w:pPr>
        <w:pStyle w:val="ac"/>
      </w:pPr>
      <w:r>
        <w:rPr>
          <w:rFonts w:hint="eastAsia"/>
        </w:rPr>
        <w:t>主要产品：公司拥有生产文号</w:t>
      </w:r>
      <w:r>
        <w:rPr>
          <w:rFonts w:hint="eastAsia"/>
        </w:rPr>
        <w:t>136</w:t>
      </w:r>
      <w:r>
        <w:rPr>
          <w:rFonts w:hint="eastAsia"/>
        </w:rPr>
        <w:t>个（其中：大容量注射剂</w:t>
      </w:r>
      <w:r>
        <w:rPr>
          <w:rFonts w:hint="eastAsia"/>
        </w:rPr>
        <w:t>28</w:t>
      </w:r>
      <w:r>
        <w:rPr>
          <w:rFonts w:hint="eastAsia"/>
        </w:rPr>
        <w:t>个、小容量注射剂</w:t>
      </w:r>
      <w:r>
        <w:rPr>
          <w:rFonts w:hint="eastAsia"/>
        </w:rPr>
        <w:t>31</w:t>
      </w:r>
      <w:r>
        <w:rPr>
          <w:rFonts w:hint="eastAsia"/>
        </w:rPr>
        <w:t>个、原料药</w:t>
      </w:r>
      <w:r>
        <w:rPr>
          <w:rFonts w:hint="eastAsia"/>
        </w:rPr>
        <w:t>2</w:t>
      </w:r>
      <w:r>
        <w:rPr>
          <w:rFonts w:hint="eastAsia"/>
        </w:rPr>
        <w:t>个、口服固体制剂</w:t>
      </w:r>
      <w:r>
        <w:rPr>
          <w:rFonts w:hint="eastAsia"/>
        </w:rPr>
        <w:t>75</w:t>
      </w:r>
      <w:r>
        <w:rPr>
          <w:rFonts w:hint="eastAsia"/>
        </w:rPr>
        <w:t>个）产品线涉及的临床类，包括心血管系统类、内分泌系统类、抗感染类、激素类、解热镇痛抗炎类、消化系统类、神经类、抗精神病类、骨科类、肝病类、抗感冒类、维生素类、脑血管类。</w:t>
      </w:r>
      <w:r>
        <w:rPr>
          <w:rFonts w:hint="eastAsia"/>
        </w:rPr>
        <w:t>2020</w:t>
      </w:r>
      <w:r>
        <w:rPr>
          <w:rFonts w:hint="eastAsia"/>
        </w:rPr>
        <w:t>年，醋酸泼尼松片被国家工信部定为防疫物资。</w:t>
      </w:r>
    </w:p>
    <w:p w:rsidR="00E342CC" w:rsidRDefault="009B619F">
      <w:pPr>
        <w:pStyle w:val="ac"/>
      </w:pPr>
      <w:r>
        <w:rPr>
          <w:rFonts w:hint="eastAsia"/>
        </w:rPr>
        <w:t>公司严格质量管理，产品管线丰富，剂型齐全，生产过程严格遵守药品生产质量管理规范（</w:t>
      </w:r>
      <w:r>
        <w:rPr>
          <w:rFonts w:hint="eastAsia"/>
        </w:rPr>
        <w:t>GMP</w:t>
      </w:r>
      <w:r>
        <w:rPr>
          <w:rFonts w:hint="eastAsia"/>
        </w:rPr>
        <w:t>）要求，重点产品积极开展并通过仿制药质量与疗效一致性评价，药品经营过程严格遵守药品经营质量管理规</w:t>
      </w:r>
      <w:r>
        <w:rPr>
          <w:rFonts w:hint="eastAsia"/>
        </w:rPr>
        <w:t>范（</w:t>
      </w:r>
      <w:r>
        <w:rPr>
          <w:rFonts w:hint="eastAsia"/>
        </w:rPr>
        <w:t>GSP</w:t>
      </w:r>
      <w:r>
        <w:rPr>
          <w:rFonts w:hint="eastAsia"/>
        </w:rPr>
        <w:t>）要求，提供产品合乎规定，加强对客商的服务力度，严格遵守商业道德。</w:t>
      </w:r>
    </w:p>
    <w:p w:rsidR="00E342CC" w:rsidRDefault="009B619F">
      <w:pPr>
        <w:pStyle w:val="ac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（五）对外捐赠、赞助情况</w:t>
      </w:r>
    </w:p>
    <w:p w:rsidR="00E342CC" w:rsidRDefault="009B619F">
      <w:pPr>
        <w:pStyle w:val="ac"/>
      </w:pPr>
      <w:r>
        <w:rPr>
          <w:rFonts w:hint="eastAsia"/>
        </w:rPr>
        <w:t>2023</w:t>
      </w:r>
      <w:r>
        <w:rPr>
          <w:rFonts w:hint="eastAsia"/>
        </w:rPr>
        <w:t>年度没有发生对外捐赠及赞助业务。</w:t>
      </w:r>
    </w:p>
    <w:p w:rsidR="00E342CC" w:rsidRDefault="009B619F">
      <w:pPr>
        <w:pStyle w:val="ac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五、年度内发生的重大事项及对公司的影响</w:t>
      </w:r>
    </w:p>
    <w:p w:rsidR="00E342CC" w:rsidRDefault="009B619F" w:rsidP="00A85ED6">
      <w:pPr>
        <w:pStyle w:val="ac"/>
      </w:pPr>
      <w:r>
        <w:rPr>
          <w:rFonts w:hint="eastAsia"/>
        </w:rPr>
        <w:t>2023</w:t>
      </w:r>
      <w:r>
        <w:rPr>
          <w:rFonts w:hint="eastAsia"/>
        </w:rPr>
        <w:t>年度公司安全、质量、环保三大生命线工程平稳运行，无发生影响公司事项。</w:t>
      </w:r>
    </w:p>
    <w:sectPr w:rsidR="00E342CC" w:rsidSect="00E342CC">
      <w:pgSz w:w="11906" w:h="16838"/>
      <w:pgMar w:top="2098" w:right="1474" w:bottom="1985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19F" w:rsidRDefault="009B619F" w:rsidP="00E342CC">
      <w:pPr>
        <w:spacing w:after="0"/>
      </w:pPr>
      <w:r>
        <w:separator/>
      </w:r>
    </w:p>
  </w:endnote>
  <w:endnote w:type="continuationSeparator" w:id="0">
    <w:p w:rsidR="009B619F" w:rsidRDefault="009B619F" w:rsidP="00E342C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19F" w:rsidRDefault="009B619F">
      <w:pPr>
        <w:spacing w:after="0"/>
      </w:pPr>
      <w:r>
        <w:separator/>
      </w:r>
    </w:p>
  </w:footnote>
  <w:footnote w:type="continuationSeparator" w:id="0">
    <w:p w:rsidR="009B619F" w:rsidRDefault="009B619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eyJoZGlkIjoiY2VmODM5NjYzMjUyMzBhMjExM2MyMDEwN2YwMjEwM2YifQ=="/>
  </w:docVars>
  <w:rsids>
    <w:rsidRoot w:val="00D31D50"/>
    <w:rsid w:val="0000780B"/>
    <w:rsid w:val="00007E19"/>
    <w:rsid w:val="00082F36"/>
    <w:rsid w:val="000D3566"/>
    <w:rsid w:val="000E192E"/>
    <w:rsid w:val="00104E4B"/>
    <w:rsid w:val="00107594"/>
    <w:rsid w:val="00120C4C"/>
    <w:rsid w:val="00127DA6"/>
    <w:rsid w:val="001660F3"/>
    <w:rsid w:val="001715E9"/>
    <w:rsid w:val="00182D38"/>
    <w:rsid w:val="00196367"/>
    <w:rsid w:val="001A67A9"/>
    <w:rsid w:val="001C6BF7"/>
    <w:rsid w:val="001E754B"/>
    <w:rsid w:val="00223C0E"/>
    <w:rsid w:val="00245D48"/>
    <w:rsid w:val="002910AF"/>
    <w:rsid w:val="00296BF6"/>
    <w:rsid w:val="002A70FA"/>
    <w:rsid w:val="002B61B9"/>
    <w:rsid w:val="002C5317"/>
    <w:rsid w:val="002D22B5"/>
    <w:rsid w:val="002D3785"/>
    <w:rsid w:val="002F01DF"/>
    <w:rsid w:val="003006BD"/>
    <w:rsid w:val="0030412B"/>
    <w:rsid w:val="00305AA7"/>
    <w:rsid w:val="00323B43"/>
    <w:rsid w:val="00330FD3"/>
    <w:rsid w:val="00345EDA"/>
    <w:rsid w:val="00354184"/>
    <w:rsid w:val="00356017"/>
    <w:rsid w:val="003915AA"/>
    <w:rsid w:val="00394380"/>
    <w:rsid w:val="003B248D"/>
    <w:rsid w:val="003B57E6"/>
    <w:rsid w:val="003B68B4"/>
    <w:rsid w:val="003C0E28"/>
    <w:rsid w:val="003C6E29"/>
    <w:rsid w:val="003D37D8"/>
    <w:rsid w:val="003E5D9B"/>
    <w:rsid w:val="003E7BFE"/>
    <w:rsid w:val="003F5D96"/>
    <w:rsid w:val="003F646F"/>
    <w:rsid w:val="00406DD6"/>
    <w:rsid w:val="004152A2"/>
    <w:rsid w:val="00426133"/>
    <w:rsid w:val="004358AB"/>
    <w:rsid w:val="0043750D"/>
    <w:rsid w:val="00440BE1"/>
    <w:rsid w:val="00441105"/>
    <w:rsid w:val="004633AC"/>
    <w:rsid w:val="00466958"/>
    <w:rsid w:val="00475B87"/>
    <w:rsid w:val="004840D7"/>
    <w:rsid w:val="0049434A"/>
    <w:rsid w:val="004B48B2"/>
    <w:rsid w:val="004B6590"/>
    <w:rsid w:val="004D0E8C"/>
    <w:rsid w:val="004E3636"/>
    <w:rsid w:val="004E7022"/>
    <w:rsid w:val="004F1BD6"/>
    <w:rsid w:val="00525243"/>
    <w:rsid w:val="0054217B"/>
    <w:rsid w:val="00543403"/>
    <w:rsid w:val="005447AF"/>
    <w:rsid w:val="00551CA5"/>
    <w:rsid w:val="005622A2"/>
    <w:rsid w:val="00563146"/>
    <w:rsid w:val="00573E43"/>
    <w:rsid w:val="00577B0D"/>
    <w:rsid w:val="0059347E"/>
    <w:rsid w:val="005E74C2"/>
    <w:rsid w:val="005F54A3"/>
    <w:rsid w:val="005F5AB2"/>
    <w:rsid w:val="005F711E"/>
    <w:rsid w:val="00604EE1"/>
    <w:rsid w:val="00641206"/>
    <w:rsid w:val="0065499D"/>
    <w:rsid w:val="006941A5"/>
    <w:rsid w:val="006C08E8"/>
    <w:rsid w:val="006C4A6E"/>
    <w:rsid w:val="006E04E8"/>
    <w:rsid w:val="00714C40"/>
    <w:rsid w:val="007258A2"/>
    <w:rsid w:val="0076644C"/>
    <w:rsid w:val="007769CE"/>
    <w:rsid w:val="00791EB2"/>
    <w:rsid w:val="007C69A2"/>
    <w:rsid w:val="007D0CDC"/>
    <w:rsid w:val="007D50A9"/>
    <w:rsid w:val="007E64B9"/>
    <w:rsid w:val="007F07A7"/>
    <w:rsid w:val="007F25C7"/>
    <w:rsid w:val="00811119"/>
    <w:rsid w:val="00811490"/>
    <w:rsid w:val="0081185C"/>
    <w:rsid w:val="0082615A"/>
    <w:rsid w:val="008317B7"/>
    <w:rsid w:val="00846C91"/>
    <w:rsid w:val="00860D51"/>
    <w:rsid w:val="00861F22"/>
    <w:rsid w:val="00875E00"/>
    <w:rsid w:val="00882234"/>
    <w:rsid w:val="00882718"/>
    <w:rsid w:val="00893D4B"/>
    <w:rsid w:val="008A14DE"/>
    <w:rsid w:val="008A1EBE"/>
    <w:rsid w:val="008B7726"/>
    <w:rsid w:val="008D7FED"/>
    <w:rsid w:val="008E37A6"/>
    <w:rsid w:val="008E6AC3"/>
    <w:rsid w:val="00941A12"/>
    <w:rsid w:val="00943EAE"/>
    <w:rsid w:val="00951CE9"/>
    <w:rsid w:val="009658D6"/>
    <w:rsid w:val="0099220F"/>
    <w:rsid w:val="009A192F"/>
    <w:rsid w:val="009B1A91"/>
    <w:rsid w:val="009B2530"/>
    <w:rsid w:val="009B3BE8"/>
    <w:rsid w:val="009B6077"/>
    <w:rsid w:val="009B619F"/>
    <w:rsid w:val="009B7E44"/>
    <w:rsid w:val="009C4357"/>
    <w:rsid w:val="009D285D"/>
    <w:rsid w:val="009E6953"/>
    <w:rsid w:val="00A112A2"/>
    <w:rsid w:val="00A13991"/>
    <w:rsid w:val="00A23AAB"/>
    <w:rsid w:val="00A2517D"/>
    <w:rsid w:val="00A26B2B"/>
    <w:rsid w:val="00A437F4"/>
    <w:rsid w:val="00A6025E"/>
    <w:rsid w:val="00A67FBE"/>
    <w:rsid w:val="00A85ED6"/>
    <w:rsid w:val="00AE1674"/>
    <w:rsid w:val="00AE4550"/>
    <w:rsid w:val="00AE710C"/>
    <w:rsid w:val="00AF1003"/>
    <w:rsid w:val="00AF32E8"/>
    <w:rsid w:val="00B06B3C"/>
    <w:rsid w:val="00B27966"/>
    <w:rsid w:val="00B6205C"/>
    <w:rsid w:val="00B6401B"/>
    <w:rsid w:val="00B7362D"/>
    <w:rsid w:val="00B76951"/>
    <w:rsid w:val="00B76B28"/>
    <w:rsid w:val="00B80132"/>
    <w:rsid w:val="00B94DF8"/>
    <w:rsid w:val="00BD476C"/>
    <w:rsid w:val="00BF273C"/>
    <w:rsid w:val="00C06E3D"/>
    <w:rsid w:val="00C07C00"/>
    <w:rsid w:val="00C22E74"/>
    <w:rsid w:val="00C46FA9"/>
    <w:rsid w:val="00C55FDE"/>
    <w:rsid w:val="00C676B7"/>
    <w:rsid w:val="00C67F53"/>
    <w:rsid w:val="00C74C5E"/>
    <w:rsid w:val="00C762AC"/>
    <w:rsid w:val="00C83ED3"/>
    <w:rsid w:val="00CA3C37"/>
    <w:rsid w:val="00CA6290"/>
    <w:rsid w:val="00CA6C01"/>
    <w:rsid w:val="00CB3D14"/>
    <w:rsid w:val="00CB3DC1"/>
    <w:rsid w:val="00CB4B52"/>
    <w:rsid w:val="00CE1E3D"/>
    <w:rsid w:val="00D16078"/>
    <w:rsid w:val="00D1657F"/>
    <w:rsid w:val="00D31D50"/>
    <w:rsid w:val="00D3531E"/>
    <w:rsid w:val="00D4347E"/>
    <w:rsid w:val="00D4796E"/>
    <w:rsid w:val="00D6381E"/>
    <w:rsid w:val="00D73A6D"/>
    <w:rsid w:val="00D84CBF"/>
    <w:rsid w:val="00D958BD"/>
    <w:rsid w:val="00DA7FED"/>
    <w:rsid w:val="00DB5BB6"/>
    <w:rsid w:val="00DB77A4"/>
    <w:rsid w:val="00DC0C40"/>
    <w:rsid w:val="00DC1D18"/>
    <w:rsid w:val="00E01851"/>
    <w:rsid w:val="00E01FF9"/>
    <w:rsid w:val="00E06CCF"/>
    <w:rsid w:val="00E11F35"/>
    <w:rsid w:val="00E32586"/>
    <w:rsid w:val="00E342CC"/>
    <w:rsid w:val="00E37ABC"/>
    <w:rsid w:val="00E430B8"/>
    <w:rsid w:val="00E51624"/>
    <w:rsid w:val="00E85F94"/>
    <w:rsid w:val="00EB296F"/>
    <w:rsid w:val="00EC5978"/>
    <w:rsid w:val="00EC71E6"/>
    <w:rsid w:val="00ED10AE"/>
    <w:rsid w:val="00EF1DD4"/>
    <w:rsid w:val="00F02407"/>
    <w:rsid w:val="00F03EE9"/>
    <w:rsid w:val="00F2149A"/>
    <w:rsid w:val="00F476F1"/>
    <w:rsid w:val="00F54145"/>
    <w:rsid w:val="00F655A1"/>
    <w:rsid w:val="00F659CD"/>
    <w:rsid w:val="00F91281"/>
    <w:rsid w:val="00F945A3"/>
    <w:rsid w:val="00FA3150"/>
    <w:rsid w:val="00FE444E"/>
    <w:rsid w:val="042C4A18"/>
    <w:rsid w:val="049C7878"/>
    <w:rsid w:val="079A3E18"/>
    <w:rsid w:val="18EF43C6"/>
    <w:rsid w:val="21437A31"/>
    <w:rsid w:val="261E4791"/>
    <w:rsid w:val="279312B7"/>
    <w:rsid w:val="2BF770A8"/>
    <w:rsid w:val="30D35E4E"/>
    <w:rsid w:val="32C04E80"/>
    <w:rsid w:val="3666079F"/>
    <w:rsid w:val="3E281D66"/>
    <w:rsid w:val="46D766E1"/>
    <w:rsid w:val="4B764AC0"/>
    <w:rsid w:val="503E5973"/>
    <w:rsid w:val="569569F3"/>
    <w:rsid w:val="56F80455"/>
    <w:rsid w:val="5974112E"/>
    <w:rsid w:val="623B0FEC"/>
    <w:rsid w:val="633D18EC"/>
    <w:rsid w:val="651D6363"/>
    <w:rsid w:val="67050051"/>
    <w:rsid w:val="6D53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342CC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link w:val="1Char"/>
    <w:autoRedefine/>
    <w:qFormat/>
    <w:rsid w:val="00E342CC"/>
    <w:pPr>
      <w:widowControl w:val="0"/>
      <w:autoSpaceDE w:val="0"/>
      <w:autoSpaceDN w:val="0"/>
      <w:snapToGrid/>
      <w:spacing w:after="0"/>
      <w:ind w:firstLineChars="200" w:firstLine="200"/>
      <w:jc w:val="both"/>
      <w:outlineLvl w:val="0"/>
    </w:pPr>
    <w:rPr>
      <w:rFonts w:ascii="Calibri" w:eastAsia="宋体" w:hAnsi="Calibri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autoRedefine/>
    <w:unhideWhenUsed/>
    <w:qFormat/>
    <w:rsid w:val="00E342CC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仿宋" w:hAnsi="Calibri" w:cs="Times New Roman"/>
      <w:kern w:val="2"/>
      <w:sz w:val="32"/>
      <w:szCs w:val="24"/>
    </w:rPr>
  </w:style>
  <w:style w:type="paragraph" w:styleId="a4">
    <w:name w:val="Body Text Indent"/>
    <w:basedOn w:val="a"/>
    <w:link w:val="Char"/>
    <w:autoRedefine/>
    <w:qFormat/>
    <w:rsid w:val="00E342CC"/>
    <w:pPr>
      <w:widowControl w:val="0"/>
      <w:adjustRightInd/>
      <w:snapToGrid/>
      <w:spacing w:after="0"/>
      <w:ind w:firstLineChars="200" w:firstLine="640"/>
      <w:jc w:val="both"/>
    </w:pPr>
    <w:rPr>
      <w:rFonts w:ascii="Times New Roman" w:eastAsia="宋体" w:hAnsi="Times New Roman" w:cs="Times New Roman"/>
      <w:kern w:val="2"/>
      <w:sz w:val="32"/>
      <w:szCs w:val="24"/>
    </w:rPr>
  </w:style>
  <w:style w:type="paragraph" w:styleId="a5">
    <w:name w:val="Plain Text"/>
    <w:basedOn w:val="a"/>
    <w:link w:val="Char0"/>
    <w:autoRedefine/>
    <w:qFormat/>
    <w:rsid w:val="00E342CC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21"/>
      <w:szCs w:val="20"/>
    </w:rPr>
  </w:style>
  <w:style w:type="paragraph" w:styleId="a6">
    <w:name w:val="Date"/>
    <w:basedOn w:val="a"/>
    <w:next w:val="a"/>
    <w:link w:val="Char1"/>
    <w:autoRedefine/>
    <w:uiPriority w:val="99"/>
    <w:semiHidden/>
    <w:unhideWhenUsed/>
    <w:qFormat/>
    <w:rsid w:val="00E342CC"/>
    <w:pPr>
      <w:ind w:leftChars="2500" w:left="100"/>
    </w:pPr>
  </w:style>
  <w:style w:type="paragraph" w:styleId="a7">
    <w:name w:val="Balloon Text"/>
    <w:basedOn w:val="a"/>
    <w:link w:val="Char2"/>
    <w:autoRedefine/>
    <w:uiPriority w:val="99"/>
    <w:semiHidden/>
    <w:unhideWhenUsed/>
    <w:qFormat/>
    <w:rsid w:val="00E342CC"/>
    <w:pPr>
      <w:spacing w:after="0"/>
    </w:pPr>
    <w:rPr>
      <w:sz w:val="18"/>
      <w:szCs w:val="18"/>
    </w:rPr>
  </w:style>
  <w:style w:type="paragraph" w:styleId="a8">
    <w:name w:val="footer"/>
    <w:basedOn w:val="a"/>
    <w:link w:val="Char3"/>
    <w:autoRedefine/>
    <w:uiPriority w:val="99"/>
    <w:unhideWhenUsed/>
    <w:qFormat/>
    <w:rsid w:val="00E342CC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9">
    <w:name w:val="header"/>
    <w:basedOn w:val="a"/>
    <w:link w:val="Char4"/>
    <w:autoRedefine/>
    <w:uiPriority w:val="99"/>
    <w:unhideWhenUsed/>
    <w:qFormat/>
    <w:rsid w:val="00E342C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a">
    <w:name w:val="Normal (Web)"/>
    <w:basedOn w:val="a"/>
    <w:autoRedefine/>
    <w:qFormat/>
    <w:rsid w:val="00E342C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b">
    <w:name w:val="Strong"/>
    <w:basedOn w:val="a1"/>
    <w:autoRedefine/>
    <w:uiPriority w:val="22"/>
    <w:qFormat/>
    <w:rsid w:val="00E342CC"/>
    <w:rPr>
      <w:b/>
      <w:bCs/>
    </w:rPr>
  </w:style>
  <w:style w:type="character" w:customStyle="1" w:styleId="Char4">
    <w:name w:val="页眉 Char"/>
    <w:basedOn w:val="a1"/>
    <w:link w:val="a9"/>
    <w:autoRedefine/>
    <w:uiPriority w:val="99"/>
    <w:qFormat/>
    <w:rsid w:val="00E342CC"/>
    <w:rPr>
      <w:rFonts w:ascii="Tahoma" w:hAnsi="Tahoma"/>
      <w:sz w:val="18"/>
      <w:szCs w:val="18"/>
    </w:rPr>
  </w:style>
  <w:style w:type="character" w:customStyle="1" w:styleId="Char3">
    <w:name w:val="页脚 Char"/>
    <w:basedOn w:val="a1"/>
    <w:link w:val="a8"/>
    <w:autoRedefine/>
    <w:uiPriority w:val="99"/>
    <w:qFormat/>
    <w:rsid w:val="00E342CC"/>
    <w:rPr>
      <w:rFonts w:ascii="Tahoma" w:hAnsi="Tahoma"/>
      <w:sz w:val="18"/>
      <w:szCs w:val="18"/>
    </w:rPr>
  </w:style>
  <w:style w:type="character" w:customStyle="1" w:styleId="1Char">
    <w:name w:val="标题 1 Char"/>
    <w:basedOn w:val="a1"/>
    <w:link w:val="1"/>
    <w:autoRedefine/>
    <w:qFormat/>
    <w:rsid w:val="00E342CC"/>
    <w:rPr>
      <w:rFonts w:ascii="Calibri" w:eastAsia="宋体" w:hAnsi="Calibri" w:cs="Times New Roman"/>
      <w:kern w:val="2"/>
      <w:sz w:val="24"/>
    </w:rPr>
  </w:style>
  <w:style w:type="paragraph" w:customStyle="1" w:styleId="2">
    <w:name w:val="样式2"/>
    <w:basedOn w:val="a"/>
    <w:link w:val="2Char"/>
    <w:autoRedefine/>
    <w:qFormat/>
    <w:rsid w:val="00E342CC"/>
    <w:pPr>
      <w:widowControl w:val="0"/>
      <w:tabs>
        <w:tab w:val="center" w:pos="4153"/>
        <w:tab w:val="right" w:pos="8306"/>
      </w:tabs>
      <w:adjustRightInd/>
      <w:snapToGrid/>
      <w:spacing w:after="0"/>
      <w:ind w:firstLineChars="200" w:firstLine="420"/>
      <w:jc w:val="both"/>
    </w:pPr>
    <w:rPr>
      <w:rFonts w:ascii="Calibri" w:eastAsia="仿宋" w:hAnsi="Calibri" w:cs="Times New Roman"/>
      <w:kern w:val="2"/>
      <w:sz w:val="32"/>
      <w:szCs w:val="24"/>
    </w:rPr>
  </w:style>
  <w:style w:type="paragraph" w:customStyle="1" w:styleId="10">
    <w:name w:val="列出段落1"/>
    <w:basedOn w:val="a"/>
    <w:autoRedefine/>
    <w:uiPriority w:val="99"/>
    <w:qFormat/>
    <w:rsid w:val="00E342CC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仿宋" w:hAnsi="Calibri" w:cs="Times New Roman"/>
      <w:kern w:val="2"/>
      <w:sz w:val="32"/>
      <w:szCs w:val="24"/>
    </w:rPr>
  </w:style>
  <w:style w:type="character" w:customStyle="1" w:styleId="2Char">
    <w:name w:val="样式2 Char"/>
    <w:link w:val="2"/>
    <w:autoRedefine/>
    <w:qFormat/>
    <w:rsid w:val="00E342CC"/>
    <w:rPr>
      <w:rFonts w:ascii="Calibri" w:eastAsia="仿宋" w:hAnsi="Calibri" w:cs="Times New Roman"/>
      <w:kern w:val="2"/>
      <w:sz w:val="32"/>
      <w:szCs w:val="24"/>
    </w:rPr>
  </w:style>
  <w:style w:type="character" w:customStyle="1" w:styleId="fontstyle01">
    <w:name w:val="fontstyle01"/>
    <w:basedOn w:val="a1"/>
    <w:autoRedefine/>
    <w:qFormat/>
    <w:rsid w:val="00E342CC"/>
    <w:rPr>
      <w:rFonts w:ascii="仿宋_GB2312" w:eastAsia="仿宋_GB2312" w:hint="eastAsia"/>
      <w:color w:val="000000"/>
      <w:sz w:val="32"/>
      <w:szCs w:val="32"/>
    </w:rPr>
  </w:style>
  <w:style w:type="paragraph" w:styleId="ac">
    <w:name w:val="No Spacing"/>
    <w:autoRedefine/>
    <w:uiPriority w:val="1"/>
    <w:qFormat/>
    <w:rsid w:val="00E342CC"/>
    <w:pPr>
      <w:adjustRightInd w:val="0"/>
      <w:snapToGrid w:val="0"/>
      <w:spacing w:line="560" w:lineRule="exact"/>
      <w:ind w:firstLineChars="200" w:firstLine="640"/>
      <w:jc w:val="both"/>
    </w:pPr>
    <w:rPr>
      <w:rFonts w:ascii="仿宋_GB2312" w:eastAsia="仿宋_GB2312" w:hAnsi="仿宋"/>
      <w:sz w:val="32"/>
      <w:szCs w:val="32"/>
    </w:rPr>
  </w:style>
  <w:style w:type="paragraph" w:customStyle="1" w:styleId="0">
    <w:name w:val="0"/>
    <w:basedOn w:val="a"/>
    <w:autoRedefine/>
    <w:uiPriority w:val="99"/>
    <w:qFormat/>
    <w:rsid w:val="00E342CC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32"/>
      <w:szCs w:val="32"/>
    </w:rPr>
  </w:style>
  <w:style w:type="paragraph" w:customStyle="1" w:styleId="NoSpacing1">
    <w:name w:val="No Spacing1"/>
    <w:autoRedefine/>
    <w:uiPriority w:val="99"/>
    <w:qFormat/>
    <w:rsid w:val="00E342CC"/>
    <w:pPr>
      <w:adjustRightInd w:val="0"/>
      <w:snapToGrid w:val="0"/>
    </w:pPr>
    <w:rPr>
      <w:rFonts w:ascii="Tahoma" w:hAnsi="Tahoma" w:cs="Times New Roman"/>
      <w:sz w:val="22"/>
      <w:szCs w:val="22"/>
    </w:rPr>
  </w:style>
  <w:style w:type="character" w:customStyle="1" w:styleId="Char1">
    <w:name w:val="日期 Char"/>
    <w:basedOn w:val="a1"/>
    <w:link w:val="a6"/>
    <w:autoRedefine/>
    <w:uiPriority w:val="99"/>
    <w:semiHidden/>
    <w:qFormat/>
    <w:rsid w:val="00E342CC"/>
    <w:rPr>
      <w:rFonts w:ascii="Tahoma" w:hAnsi="Tahoma"/>
    </w:rPr>
  </w:style>
  <w:style w:type="character" w:customStyle="1" w:styleId="Char2">
    <w:name w:val="批注框文本 Char"/>
    <w:basedOn w:val="a1"/>
    <w:link w:val="a7"/>
    <w:autoRedefine/>
    <w:uiPriority w:val="99"/>
    <w:semiHidden/>
    <w:qFormat/>
    <w:rsid w:val="00E342CC"/>
    <w:rPr>
      <w:rFonts w:ascii="Tahoma" w:hAnsi="Tahoma"/>
      <w:sz w:val="18"/>
      <w:szCs w:val="18"/>
    </w:rPr>
  </w:style>
  <w:style w:type="character" w:customStyle="1" w:styleId="Char">
    <w:name w:val="正文文本缩进 Char"/>
    <w:basedOn w:val="a1"/>
    <w:link w:val="a4"/>
    <w:autoRedefine/>
    <w:qFormat/>
    <w:rsid w:val="00E342CC"/>
    <w:rPr>
      <w:rFonts w:ascii="Times New Roman" w:eastAsia="宋体" w:hAnsi="Times New Roman" w:cs="Times New Roman"/>
      <w:kern w:val="2"/>
      <w:sz w:val="32"/>
      <w:szCs w:val="24"/>
    </w:rPr>
  </w:style>
  <w:style w:type="paragraph" w:customStyle="1" w:styleId="Default">
    <w:name w:val="Default"/>
    <w:autoRedefine/>
    <w:qFormat/>
    <w:rsid w:val="00E342CC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sz w:val="24"/>
      <w:szCs w:val="24"/>
    </w:rPr>
  </w:style>
  <w:style w:type="paragraph" w:customStyle="1" w:styleId="11">
    <w:name w:val="无间隔1"/>
    <w:autoRedefine/>
    <w:uiPriority w:val="1"/>
    <w:qFormat/>
    <w:rsid w:val="00E342CC"/>
    <w:pPr>
      <w:adjustRightInd w:val="0"/>
      <w:snapToGrid w:val="0"/>
    </w:pPr>
    <w:rPr>
      <w:rFonts w:ascii="Tahoma" w:hAnsi="Tahoma" w:cs="Times New Roman"/>
      <w:sz w:val="22"/>
      <w:szCs w:val="22"/>
    </w:rPr>
  </w:style>
  <w:style w:type="character" w:customStyle="1" w:styleId="Char0">
    <w:name w:val="纯文本 Char"/>
    <w:basedOn w:val="a1"/>
    <w:link w:val="a5"/>
    <w:autoRedefine/>
    <w:qFormat/>
    <w:rsid w:val="00E342CC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359</Words>
  <Characters>2050</Characters>
  <Application>Microsoft Office Word</Application>
  <DocSecurity>0</DocSecurity>
  <Lines>17</Lines>
  <Paragraphs>4</Paragraphs>
  <ScaleCrop>false</ScaleCrop>
  <Company>CHINAZ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杨华</cp:lastModifiedBy>
  <cp:revision>2</cp:revision>
  <cp:lastPrinted>2021-10-10T09:20:00Z</cp:lastPrinted>
  <dcterms:created xsi:type="dcterms:W3CDTF">2024-04-30T09:02:00Z</dcterms:created>
  <dcterms:modified xsi:type="dcterms:W3CDTF">2024-04-30T09:02:00Z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80F1229838944C7EB677C2983556AC69_13</vt:lpwstr>
  </property>
</Properties>
</file>